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554531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54531"/>
    <w:rsid w:val="005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69F8-9118-479B-BAB4-EC9F37F8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2015-11-16T12:43:00Z</dcterms:modified>
</cp:coreProperties>
</file>